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1A" w:rsidRDefault="001A460A">
      <w:pPr>
        <w:pStyle w:val="Heading1"/>
        <w:spacing w:before="65" w:line="244" w:lineRule="auto"/>
        <w:ind w:left="2258" w:right="2316"/>
      </w:pPr>
      <w:r>
        <w:t>RESOLUTION DECLARING EXPECTATION TO REIMBURSE</w:t>
      </w:r>
    </w:p>
    <w:p w:rsidR="00B95B1A" w:rsidRDefault="001A460A">
      <w:pPr>
        <w:spacing w:line="275" w:lineRule="exact"/>
        <w:ind w:left="1689" w:right="1689"/>
        <w:jc w:val="center"/>
        <w:rPr>
          <w:b/>
          <w:sz w:val="24"/>
        </w:rPr>
      </w:pPr>
      <w:r>
        <w:rPr>
          <w:b/>
          <w:sz w:val="24"/>
        </w:rPr>
        <w:t>EXPENDITURES WITH PROCEEDS OF FUTURE DEBT</w:t>
      </w:r>
    </w:p>
    <w:p w:rsidR="00B95B1A" w:rsidRDefault="00B95B1A">
      <w:pPr>
        <w:pStyle w:val="BodyText"/>
        <w:spacing w:before="8"/>
        <w:ind w:left="0"/>
        <w:rPr>
          <w:b/>
          <w:u w:val="none"/>
        </w:rPr>
      </w:pPr>
    </w:p>
    <w:p w:rsidR="00B95B1A" w:rsidRDefault="001A460A">
      <w:pPr>
        <w:pStyle w:val="BodyText"/>
        <w:tabs>
          <w:tab w:val="left" w:pos="3727"/>
          <w:tab w:val="left" w:pos="4250"/>
          <w:tab w:val="left" w:pos="6649"/>
        </w:tabs>
        <w:spacing w:line="242" w:lineRule="auto"/>
        <w:ind w:right="123" w:firstLine="720"/>
        <w:rPr>
          <w:u w:val="none"/>
        </w:rPr>
      </w:pPr>
      <w:r>
        <w:rPr>
          <w:b/>
          <w:u w:val="none"/>
        </w:rPr>
        <w:t>Whereas,</w:t>
      </w:r>
      <w:r>
        <w:rPr>
          <w:b/>
        </w:rPr>
        <w:tab/>
      </w:r>
      <w:r>
        <w:rPr>
          <w:b/>
        </w:rPr>
        <w:tab/>
      </w:r>
      <w:r>
        <w:rPr>
          <w:u w:val="none"/>
        </w:rPr>
        <w:t>(the “Agency”) intends to make a</w:t>
      </w:r>
      <w:r>
        <w:rPr>
          <w:spacing w:val="-1"/>
          <w:u w:val="none"/>
        </w:rPr>
        <w:t xml:space="preserve"> </w:t>
      </w:r>
      <w:r>
        <w:rPr>
          <w:u w:val="none"/>
        </w:rPr>
        <w:t>capital</w:t>
      </w:r>
      <w:r>
        <w:rPr>
          <w:spacing w:val="-1"/>
          <w:u w:val="none"/>
        </w:rPr>
        <w:t xml:space="preserve"> </w:t>
      </w:r>
      <w:r>
        <w:rPr>
          <w:u w:val="none"/>
        </w:rPr>
        <w:t>expenditure</w:t>
      </w:r>
      <w:r>
        <w:rPr>
          <w:w w:val="99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approximately</w:t>
      </w:r>
      <w:r>
        <w:rPr>
          <w:spacing w:val="-1"/>
          <w:u w:val="none"/>
        </w:rPr>
        <w:t xml:space="preserve"> </w:t>
      </w:r>
      <w:r>
        <w:rPr>
          <w:u w:val="none"/>
        </w:rPr>
        <w:t>$</w:t>
      </w:r>
      <w:r>
        <w:tab/>
      </w:r>
      <w:r>
        <w:rPr>
          <w:u w:val="none"/>
        </w:rPr>
        <w:t>for</w:t>
      </w:r>
      <w:r>
        <w:tab/>
      </w:r>
      <w:r>
        <w:tab/>
      </w:r>
      <w:r>
        <w:rPr>
          <w:u w:val="none"/>
        </w:rPr>
        <w:t>(the “Project”), which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spacing w:val="-1"/>
          <w:u w:val="none"/>
        </w:rPr>
        <w:t xml:space="preserve"> </w:t>
      </w:r>
      <w:r>
        <w:rPr>
          <w:u w:val="none"/>
        </w:rPr>
        <w:t>to be funded in part with proceeds of bonds to be issued by the Texas Public Finance Authority (the “Authority”) as authorized by Texas Government Code, Chapter 1232;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</w:p>
    <w:p w:rsidR="00B95B1A" w:rsidRDefault="00B95B1A">
      <w:pPr>
        <w:pStyle w:val="BodyText"/>
        <w:spacing w:before="7"/>
        <w:ind w:left="0"/>
        <w:rPr>
          <w:u w:val="none"/>
        </w:rPr>
      </w:pPr>
    </w:p>
    <w:p w:rsidR="00B95B1A" w:rsidRDefault="001A460A">
      <w:pPr>
        <w:pStyle w:val="BodyText"/>
        <w:tabs>
          <w:tab w:val="left" w:pos="6763"/>
          <w:tab w:val="left" w:pos="8190"/>
        </w:tabs>
        <w:spacing w:line="242" w:lineRule="auto"/>
        <w:ind w:right="258" w:firstLine="720"/>
        <w:rPr>
          <w:u w:val="none"/>
        </w:rPr>
      </w:pPr>
      <w:r>
        <w:rPr>
          <w:b/>
          <w:u w:val="none"/>
        </w:rPr>
        <w:t xml:space="preserve">Whereas, </w:t>
      </w:r>
      <w:r>
        <w:rPr>
          <w:u w:val="none"/>
        </w:rPr>
        <w:t xml:space="preserve">the Agency </w:t>
      </w:r>
      <w:r>
        <w:rPr>
          <w:u w:val="none"/>
        </w:rPr>
        <w:t>intends to expend an amount not to</w:t>
      </w:r>
      <w:r>
        <w:rPr>
          <w:spacing w:val="-2"/>
          <w:u w:val="none"/>
        </w:rPr>
        <w:t xml:space="preserve"> </w:t>
      </w:r>
      <w:r>
        <w:rPr>
          <w:u w:val="none"/>
        </w:rPr>
        <w:t>exceed</w:t>
      </w:r>
      <w:r>
        <w:rPr>
          <w:spacing w:val="-1"/>
          <w:u w:val="none"/>
        </w:rPr>
        <w:t xml:space="preserve"> </w:t>
      </w:r>
      <w:r>
        <w:rPr>
          <w:u w:val="none"/>
        </w:rPr>
        <w:t>$</w:t>
      </w:r>
      <w:r>
        <w:t xml:space="preserve"> </w:t>
      </w:r>
      <w:r>
        <w:tab/>
      </w:r>
      <w:r>
        <w:rPr>
          <w:u w:val="none"/>
        </w:rPr>
        <w:t>(the “Expenditure”</w:t>
      </w:r>
      <w:r>
        <w:rPr>
          <w:u w:val="none"/>
        </w:rPr>
        <w:t>) for Project costs consisting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t xml:space="preserve"> </w:t>
      </w:r>
      <w:r>
        <w:tab/>
      </w:r>
      <w:r>
        <w:rPr>
          <w:u w:val="none"/>
        </w:rPr>
        <w:t>; and currently</w:t>
      </w:r>
      <w:r>
        <w:rPr>
          <w:spacing w:val="-2"/>
          <w:u w:val="none"/>
        </w:rPr>
        <w:t xml:space="preserve"> </w:t>
      </w:r>
      <w:r>
        <w:rPr>
          <w:u w:val="none"/>
        </w:rPr>
        <w:t>desires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w w:val="99"/>
          <w:u w:val="none"/>
        </w:rPr>
        <w:t xml:space="preserve"> </w:t>
      </w:r>
      <w:r>
        <w:rPr>
          <w:u w:val="none"/>
        </w:rPr>
        <w:t>intends the Expenditure to be reimbursed from proceeds of bonds to be issued by the Authority for the Project;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</w:p>
    <w:p w:rsidR="00B95B1A" w:rsidRDefault="00B95B1A">
      <w:pPr>
        <w:pStyle w:val="BodyText"/>
        <w:spacing w:before="7"/>
        <w:ind w:left="0"/>
        <w:rPr>
          <w:u w:val="none"/>
        </w:rPr>
      </w:pPr>
    </w:p>
    <w:p w:rsidR="00B95B1A" w:rsidRDefault="001A460A">
      <w:pPr>
        <w:pStyle w:val="BodyText"/>
        <w:spacing w:line="242" w:lineRule="auto"/>
        <w:ind w:right="382" w:firstLine="720"/>
        <w:rPr>
          <w:u w:val="none"/>
        </w:rPr>
      </w:pPr>
      <w:r>
        <w:rPr>
          <w:b/>
          <w:u w:val="none"/>
        </w:rPr>
        <w:t>Whereas,</w:t>
      </w:r>
      <w:r>
        <w:rPr>
          <w:u w:val="none"/>
        </w:rPr>
        <w:t xml:space="preserve"> </w:t>
      </w:r>
      <w:bookmarkStart w:id="0" w:name="_GoBack"/>
      <w:bookmarkEnd w:id="0"/>
      <w:r>
        <w:rPr>
          <w:u w:val="none"/>
        </w:rPr>
        <w:t xml:space="preserve">the Agency and the Authority desire to preserve the ability to </w:t>
      </w:r>
      <w:r>
        <w:rPr>
          <w:u w:val="none"/>
        </w:rPr>
        <w:t>reimburse the Expenditure with proceeds of tax-exempt obligations;</w:t>
      </w:r>
    </w:p>
    <w:p w:rsidR="00B95B1A" w:rsidRDefault="00B95B1A">
      <w:pPr>
        <w:pStyle w:val="BodyText"/>
        <w:spacing w:before="7"/>
        <w:ind w:left="0"/>
        <w:rPr>
          <w:u w:val="none"/>
        </w:rPr>
      </w:pPr>
    </w:p>
    <w:p w:rsidR="00B95B1A" w:rsidRDefault="001A460A">
      <w:pPr>
        <w:pStyle w:val="BodyText"/>
        <w:tabs>
          <w:tab w:val="left" w:pos="4771"/>
        </w:tabs>
        <w:spacing w:line="242" w:lineRule="auto"/>
        <w:ind w:right="127" w:firstLine="720"/>
        <w:rPr>
          <w:u w:val="none"/>
        </w:rPr>
      </w:pPr>
      <w:r>
        <w:rPr>
          <w:b/>
          <w:u w:val="none"/>
        </w:rPr>
        <w:t>NOW THEREFORE</w:t>
      </w:r>
      <w:r>
        <w:rPr>
          <w:b/>
          <w:spacing w:val="-7"/>
          <w:u w:val="none"/>
        </w:rPr>
        <w:t xml:space="preserve"> </w:t>
      </w:r>
      <w:r>
        <w:rPr>
          <w:b/>
          <w:u w:val="none"/>
        </w:rPr>
        <w:t>THE</w:t>
      </w:r>
      <w:r>
        <w:rPr>
          <w:b/>
          <w:spacing w:val="-4"/>
          <w:u w:val="none"/>
        </w:rPr>
        <w:t xml:space="preserve"> </w:t>
      </w:r>
      <w:proofErr w:type="gramStart"/>
      <w:r>
        <w:rPr>
          <w:b/>
          <w:u w:val="none"/>
        </w:rPr>
        <w:t>(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End"/>
      <w:r>
        <w:rPr>
          <w:b/>
          <w:u w:val="none"/>
        </w:rPr>
        <w:t xml:space="preserve">)  HEREBY RESOLVES </w:t>
      </w:r>
      <w:r>
        <w:rPr>
          <w:u w:val="none"/>
        </w:rPr>
        <w:t>that</w:t>
      </w:r>
      <w:r>
        <w:rPr>
          <w:spacing w:val="-14"/>
          <w:u w:val="none"/>
        </w:rPr>
        <w:t xml:space="preserve"> </w:t>
      </w:r>
      <w:r>
        <w:rPr>
          <w:u w:val="none"/>
        </w:rPr>
        <w:t>it</w:t>
      </w:r>
      <w:r>
        <w:rPr>
          <w:spacing w:val="-3"/>
          <w:u w:val="none"/>
        </w:rPr>
        <w:t xml:space="preserve"> </w:t>
      </w:r>
      <w:r>
        <w:rPr>
          <w:u w:val="none"/>
        </w:rPr>
        <w:t>reasonably</w:t>
      </w:r>
      <w:r>
        <w:rPr>
          <w:w w:val="99"/>
          <w:u w:val="none"/>
        </w:rPr>
        <w:t xml:space="preserve"> </w:t>
      </w:r>
      <w:r>
        <w:rPr>
          <w:u w:val="none"/>
        </w:rPr>
        <w:t>expects and intends to reimburse the Expenditure with the proceeds of tax-exempt obligations to be issued hereafter by the Author</w:t>
      </w:r>
      <w:r>
        <w:rPr>
          <w:u w:val="none"/>
        </w:rPr>
        <w:t>ity, and this Resolution shall constitute a declaration of official intent under applicable federal tax</w:t>
      </w:r>
      <w:r>
        <w:rPr>
          <w:spacing w:val="-1"/>
          <w:u w:val="none"/>
        </w:rPr>
        <w:t xml:space="preserve"> </w:t>
      </w:r>
      <w:r>
        <w:rPr>
          <w:u w:val="none"/>
        </w:rPr>
        <w:t>regulations.</w:t>
      </w:r>
    </w:p>
    <w:p w:rsidR="00B95B1A" w:rsidRDefault="00B95B1A">
      <w:pPr>
        <w:pStyle w:val="BodyText"/>
        <w:spacing w:before="4"/>
        <w:ind w:left="0"/>
        <w:rPr>
          <w:u w:val="none"/>
        </w:rPr>
      </w:pPr>
    </w:p>
    <w:p w:rsidR="00B95B1A" w:rsidRDefault="001A460A">
      <w:pPr>
        <w:pStyle w:val="BodyText"/>
        <w:ind w:left="820"/>
        <w:rPr>
          <w:u w:val="none"/>
        </w:rPr>
      </w:pPr>
      <w:r>
        <w:rPr>
          <w:u w:val="none"/>
        </w:rPr>
        <w:t>Be It Further Resolved that a copy of this resolution be included in the minutes of the</w:t>
      </w:r>
    </w:p>
    <w:p w:rsidR="00B95B1A" w:rsidRDefault="001A460A">
      <w:pPr>
        <w:pStyle w:val="BodyText"/>
        <w:tabs>
          <w:tab w:val="left" w:pos="2260"/>
        </w:tabs>
        <w:spacing w:before="3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 meeting of the</w:t>
      </w:r>
      <w:r>
        <w:rPr>
          <w:spacing w:val="-2"/>
          <w:u w:val="none"/>
        </w:rPr>
        <w:t xml:space="preserve"> </w:t>
      </w:r>
      <w:r>
        <w:rPr>
          <w:u w:val="none"/>
        </w:rPr>
        <w:t>Board.</w:t>
      </w:r>
    </w:p>
    <w:p w:rsidR="00B95B1A" w:rsidRDefault="00B95B1A">
      <w:pPr>
        <w:pStyle w:val="BodyText"/>
        <w:spacing w:before="6"/>
        <w:ind w:left="0"/>
        <w:rPr>
          <w:u w:val="none"/>
        </w:rPr>
      </w:pPr>
    </w:p>
    <w:p w:rsidR="00B95B1A" w:rsidRDefault="001A460A">
      <w:pPr>
        <w:pStyle w:val="BodyText"/>
        <w:spacing w:line="280" w:lineRule="exact"/>
        <w:ind w:right="108" w:firstLine="720"/>
        <w:rPr>
          <w:u w:val="none"/>
        </w:rPr>
      </w:pPr>
      <w:r>
        <w:rPr>
          <w:u w:val="none"/>
        </w:rPr>
        <w:t>This Resolution will be made available for public inspection at the office of the Authority 300 W. 15</w:t>
      </w:r>
      <w:proofErr w:type="spellStart"/>
      <w:r>
        <w:rPr>
          <w:position w:val="10"/>
          <w:sz w:val="14"/>
          <w:u w:val="none"/>
        </w:rPr>
        <w:t>th</w:t>
      </w:r>
      <w:proofErr w:type="spellEnd"/>
      <w:r>
        <w:rPr>
          <w:position w:val="10"/>
          <w:sz w:val="14"/>
          <w:u w:val="none"/>
        </w:rPr>
        <w:t xml:space="preserve"> </w:t>
      </w:r>
      <w:r>
        <w:rPr>
          <w:u w:val="none"/>
        </w:rPr>
        <w:t xml:space="preserve">Street, Suite 411, Austin, Texas and at the </w:t>
      </w:r>
      <w:proofErr w:type="gramStart"/>
      <w:r>
        <w:rPr>
          <w:u w:val="none"/>
        </w:rPr>
        <w:t>main office</w:t>
      </w:r>
      <w:proofErr w:type="gramEnd"/>
      <w:r>
        <w:rPr>
          <w:u w:val="none"/>
        </w:rPr>
        <w:t xml:space="preserve"> of the Agency</w:t>
      </w:r>
    </w:p>
    <w:p w:rsidR="00B95B1A" w:rsidRDefault="001A460A">
      <w:pPr>
        <w:pStyle w:val="BodyText"/>
        <w:tabs>
          <w:tab w:val="left" w:pos="2260"/>
        </w:tabs>
        <w:spacing w:line="276" w:lineRule="exact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 Texas.</w:t>
      </w:r>
    </w:p>
    <w:sectPr w:rsidR="00B95B1A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B1A"/>
    <w:rsid w:val="001A460A"/>
    <w:rsid w:val="00B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7CCF"/>
  <w15:docId w15:val="{E06CB18E-A134-4749-AC9E-72DFB48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89" w:right="168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Benson</cp:lastModifiedBy>
  <cp:revision>2</cp:revision>
  <dcterms:created xsi:type="dcterms:W3CDTF">2018-08-29T17:47:00Z</dcterms:created>
  <dcterms:modified xsi:type="dcterms:W3CDTF">2018-08-29T22:48:00Z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2018-08-29T00:00:00Z</vt:filetime>
  </property>
</Properties>
</file>